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autoSpaceDN/>
        <w:adjustRightInd w:val="0"/>
        <w:snapToGrid w:val="0"/>
        <w:spacing w:line="592" w:lineRule="exact"/>
        <w:rPr>
          <w:rFonts w:ascii="Times New Roman"/>
          <w:snapToGrid w:val="0"/>
          <w:kern w:val="2"/>
          <w:sz w:val="39"/>
          <w:lang w:eastAsia="zh-CN"/>
        </w:rPr>
      </w:pPr>
      <w:bookmarkStart w:id="0" w:name="附件1_无锡市建设工程文明施工联席会议工作制度"/>
      <w:bookmarkEnd w:id="0"/>
    </w:p>
    <w:p>
      <w:pPr>
        <w:pStyle w:val="2"/>
        <w:autoSpaceDE/>
        <w:autoSpaceDN/>
        <w:adjustRightInd w:val="0"/>
        <w:snapToGrid w:val="0"/>
        <w:spacing w:line="592" w:lineRule="exact"/>
        <w:ind w:left="0" w:firstLine="0"/>
        <w:jc w:val="center"/>
        <w:rPr>
          <w:snapToGrid w:val="0"/>
          <w:kern w:val="2"/>
          <w:lang w:eastAsia="zh-CN"/>
        </w:rPr>
      </w:pPr>
      <w:r>
        <w:rPr>
          <w:snapToGrid w:val="0"/>
          <w:kern w:val="2"/>
          <w:lang w:eastAsia="zh-CN"/>
        </w:rPr>
        <w:t>无锡市滨湖区建设工程文明施工联席会议</w:t>
      </w:r>
    </w:p>
    <w:p>
      <w:pPr>
        <w:pStyle w:val="2"/>
        <w:autoSpaceDE/>
        <w:autoSpaceDN/>
        <w:adjustRightInd w:val="0"/>
        <w:snapToGrid w:val="0"/>
        <w:spacing w:line="592" w:lineRule="exact"/>
        <w:ind w:left="0" w:firstLine="0"/>
        <w:jc w:val="center"/>
        <w:rPr>
          <w:snapToGrid w:val="0"/>
          <w:kern w:val="2"/>
          <w:lang w:eastAsia="zh-CN"/>
        </w:rPr>
      </w:pPr>
      <w:r>
        <w:rPr>
          <w:snapToGrid w:val="0"/>
          <w:kern w:val="2"/>
          <w:lang w:eastAsia="zh-CN"/>
        </w:rPr>
        <w:t>工作制度</w:t>
      </w:r>
    </w:p>
    <w:p>
      <w:pPr>
        <w:pStyle w:val="3"/>
        <w:autoSpaceDE/>
        <w:autoSpaceDN/>
        <w:adjustRightInd w:val="0"/>
        <w:snapToGrid w:val="0"/>
        <w:spacing w:line="592" w:lineRule="exact"/>
        <w:rPr>
          <w:rFonts w:ascii="方正小标宋_GBK"/>
          <w:snapToGrid w:val="0"/>
          <w:kern w:val="2"/>
          <w:sz w:val="28"/>
          <w:lang w:eastAsia="zh-CN"/>
        </w:rPr>
      </w:pP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为深入贯彻《江苏省大气污染防治条例》《无锡市市容和环境卫生管理条例》《无锡市建设工程文明施工管理办法》（市政府令第</w:t>
      </w:r>
      <w:r>
        <w:rPr>
          <w:rFonts w:ascii="Times New Roman" w:eastAsia="Times New Roman"/>
          <w:snapToGrid w:val="0"/>
          <w:kern w:val="2"/>
          <w:lang w:eastAsia="zh-CN"/>
        </w:rPr>
        <w:t>177</w:t>
      </w:r>
      <w:r>
        <w:rPr>
          <w:snapToGrid w:val="0"/>
          <w:kern w:val="2"/>
          <w:lang w:eastAsia="zh-CN"/>
        </w:rPr>
        <w:t>号），加强我</w:t>
      </w:r>
      <w:r>
        <w:rPr>
          <w:rFonts w:hint="eastAsia"/>
          <w:snapToGrid w:val="0"/>
          <w:kern w:val="2"/>
          <w:lang w:eastAsia="zh-CN"/>
        </w:rPr>
        <w:t>区</w:t>
      </w:r>
      <w:r>
        <w:rPr>
          <w:snapToGrid w:val="0"/>
          <w:kern w:val="2"/>
          <w:lang w:eastAsia="zh-CN"/>
        </w:rPr>
        <w:t>建设工程文明施工管理工作的组织领导和统筹协调，提升建设工程文明施工水平，改善区域环境质量，建立建设工程文明施工联席会议（以下简称联席会议）工作制度。</w:t>
      </w:r>
    </w:p>
    <w:p>
      <w:pPr>
        <w:pStyle w:val="3"/>
        <w:autoSpaceDE/>
        <w:autoSpaceDN/>
        <w:adjustRightInd w:val="0"/>
        <w:snapToGrid w:val="0"/>
        <w:spacing w:line="592" w:lineRule="exact"/>
        <w:ind w:firstLine="640" w:firstLineChars="200"/>
        <w:jc w:val="both"/>
        <w:rPr>
          <w:rFonts w:ascii="方正黑体_GBK" w:eastAsia="方正黑体_GBK"/>
          <w:snapToGrid w:val="0"/>
          <w:kern w:val="2"/>
          <w:lang w:eastAsia="zh-CN"/>
        </w:rPr>
      </w:pPr>
      <w:r>
        <w:rPr>
          <w:rFonts w:hint="eastAsia" w:ascii="方正黑体_GBK" w:eastAsia="方正黑体_GBK"/>
          <w:snapToGrid w:val="0"/>
          <w:kern w:val="2"/>
          <w:lang w:eastAsia="zh-CN"/>
        </w:rPr>
        <w:t>一、主要职能</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在</w:t>
      </w:r>
      <w:r>
        <w:rPr>
          <w:rFonts w:hint="eastAsia"/>
          <w:snapToGrid w:val="0"/>
          <w:kern w:val="2"/>
          <w:lang w:eastAsia="zh-CN"/>
        </w:rPr>
        <w:t>区</w:t>
      </w:r>
      <w:r>
        <w:rPr>
          <w:snapToGrid w:val="0"/>
          <w:kern w:val="2"/>
          <w:lang w:eastAsia="zh-CN"/>
        </w:rPr>
        <w:t>委、</w:t>
      </w:r>
      <w:r>
        <w:rPr>
          <w:rFonts w:hint="eastAsia"/>
          <w:snapToGrid w:val="0"/>
          <w:kern w:val="2"/>
          <w:lang w:eastAsia="zh-CN"/>
        </w:rPr>
        <w:t>区</w:t>
      </w:r>
      <w:r>
        <w:rPr>
          <w:snapToGrid w:val="0"/>
          <w:kern w:val="2"/>
          <w:lang w:eastAsia="zh-CN"/>
        </w:rPr>
        <w:t>政府的领导下，贯彻落实建设工程文明施工相关法律法规和政策要求，定期分析研究全</w:t>
      </w:r>
      <w:r>
        <w:rPr>
          <w:rFonts w:hint="eastAsia"/>
          <w:snapToGrid w:val="0"/>
          <w:kern w:val="2"/>
          <w:lang w:eastAsia="zh-CN"/>
        </w:rPr>
        <w:t>区</w:t>
      </w:r>
      <w:r>
        <w:rPr>
          <w:snapToGrid w:val="0"/>
          <w:kern w:val="2"/>
          <w:lang w:eastAsia="zh-CN"/>
        </w:rPr>
        <w:t>建设工程文明施工管理工作，制定相关工作制度、工作计划、工作措施，协调解决推进中存在的重大问题，审议成员单位提出的相关加强建设工程文明施工管理工作建议，组织开展建设工程文明施工专项整治和督查工作，做好建设工程文明施工考核评价等工作，提升建设工程文明施工水平。</w:t>
      </w:r>
    </w:p>
    <w:p>
      <w:pPr>
        <w:pStyle w:val="3"/>
        <w:autoSpaceDE/>
        <w:autoSpaceDN/>
        <w:adjustRightInd w:val="0"/>
        <w:snapToGrid w:val="0"/>
        <w:spacing w:line="592" w:lineRule="exact"/>
        <w:ind w:firstLine="640" w:firstLineChars="200"/>
        <w:jc w:val="both"/>
        <w:rPr>
          <w:rFonts w:ascii="方正黑体_GBK" w:eastAsia="方正黑体_GBK"/>
          <w:snapToGrid w:val="0"/>
          <w:kern w:val="2"/>
          <w:lang w:eastAsia="zh-CN"/>
        </w:rPr>
      </w:pPr>
      <w:r>
        <w:rPr>
          <w:rFonts w:hint="eastAsia" w:ascii="方正黑体_GBK" w:eastAsia="方正黑体_GBK"/>
          <w:snapToGrid w:val="0"/>
          <w:kern w:val="2"/>
          <w:lang w:eastAsia="zh-CN"/>
        </w:rPr>
        <w:t>二、联席会议组成</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联席会议由分管副</w:t>
      </w:r>
      <w:r>
        <w:rPr>
          <w:rFonts w:hint="eastAsia"/>
          <w:snapToGrid w:val="0"/>
          <w:kern w:val="2"/>
          <w:lang w:eastAsia="zh-CN"/>
        </w:rPr>
        <w:t>区</w:t>
      </w:r>
      <w:r>
        <w:rPr>
          <w:snapToGrid w:val="0"/>
          <w:kern w:val="2"/>
          <w:lang w:eastAsia="zh-CN"/>
        </w:rPr>
        <w:t>长担任召集人，</w:t>
      </w:r>
      <w:r>
        <w:rPr>
          <w:rFonts w:hint="eastAsia"/>
          <w:snapToGrid w:val="0"/>
          <w:kern w:val="2"/>
          <w:lang w:eastAsia="zh-CN"/>
        </w:rPr>
        <w:t>区</w:t>
      </w:r>
      <w:r>
        <w:rPr>
          <w:snapToGrid w:val="0"/>
          <w:kern w:val="2"/>
          <w:lang w:eastAsia="zh-CN"/>
        </w:rPr>
        <w:t>住房城乡建设局局长担任副召集人。联席会议下设办公室，承担联席会议日常工作。联席会议办公室设在</w:t>
      </w:r>
      <w:r>
        <w:rPr>
          <w:rFonts w:hint="eastAsia"/>
          <w:snapToGrid w:val="0"/>
          <w:kern w:val="2"/>
          <w:lang w:eastAsia="zh-CN"/>
        </w:rPr>
        <w:t>区</w:t>
      </w:r>
      <w:r>
        <w:rPr>
          <w:snapToGrid w:val="0"/>
          <w:kern w:val="2"/>
          <w:lang w:eastAsia="zh-CN"/>
        </w:rPr>
        <w:t>住房城乡建设局，</w:t>
      </w:r>
      <w:r>
        <w:rPr>
          <w:rFonts w:hint="eastAsia"/>
          <w:snapToGrid w:val="0"/>
          <w:kern w:val="2"/>
          <w:lang w:eastAsia="zh-CN"/>
        </w:rPr>
        <w:t>区</w:t>
      </w:r>
      <w:r>
        <w:rPr>
          <w:snapToGrid w:val="0"/>
          <w:kern w:val="2"/>
          <w:lang w:eastAsia="zh-CN"/>
        </w:rPr>
        <w:t>住房城乡建设局局长兼任办公室主任，分管副局长兼任办公室副主任。各成员单位分管负责同志为联席会议成员。</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联席会议由</w:t>
      </w:r>
      <w:r>
        <w:rPr>
          <w:rFonts w:hint="eastAsia"/>
          <w:snapToGrid w:val="0"/>
          <w:kern w:val="2"/>
          <w:lang w:eastAsia="zh-CN"/>
        </w:rPr>
        <w:t>区</w:t>
      </w:r>
      <w:r>
        <w:rPr>
          <w:snapToGrid w:val="0"/>
          <w:kern w:val="2"/>
          <w:lang w:eastAsia="zh-CN"/>
        </w:rPr>
        <w:t>住房城乡建设局、</w:t>
      </w:r>
      <w:r>
        <w:rPr>
          <w:rFonts w:hint="eastAsia"/>
          <w:snapToGrid w:val="0"/>
          <w:kern w:val="2"/>
          <w:lang w:eastAsia="zh-CN"/>
        </w:rPr>
        <w:t>区</w:t>
      </w:r>
      <w:r>
        <w:rPr>
          <w:snapToGrid w:val="0"/>
          <w:kern w:val="2"/>
          <w:lang w:eastAsia="zh-CN"/>
        </w:rPr>
        <w:t>发展改革委</w:t>
      </w:r>
      <w:r>
        <w:rPr>
          <w:rFonts w:hint="eastAsia"/>
          <w:snapToGrid w:val="0"/>
          <w:kern w:val="2"/>
          <w:lang w:eastAsia="zh-CN"/>
        </w:rPr>
        <w:t>（区国动办）</w:t>
      </w:r>
      <w:r>
        <w:rPr>
          <w:snapToGrid w:val="0"/>
          <w:kern w:val="2"/>
          <w:lang w:eastAsia="zh-CN"/>
        </w:rPr>
        <w:t>、</w:t>
      </w:r>
      <w:r>
        <w:rPr>
          <w:rFonts w:hint="eastAsia"/>
          <w:snapToGrid w:val="0"/>
          <w:kern w:val="2"/>
          <w:lang w:val="en-US" w:eastAsia="zh-CN"/>
        </w:rPr>
        <w:t>滨湖</w:t>
      </w:r>
      <w:bookmarkStart w:id="2" w:name="_GoBack"/>
      <w:bookmarkEnd w:id="2"/>
      <w:r>
        <w:rPr>
          <w:rFonts w:hint="eastAsia"/>
          <w:snapToGrid w:val="0"/>
          <w:kern w:val="2"/>
          <w:lang w:val="en-US" w:eastAsia="zh-CN"/>
        </w:rPr>
        <w:t>交警大队</w:t>
      </w:r>
      <w:r>
        <w:rPr>
          <w:snapToGrid w:val="0"/>
          <w:kern w:val="2"/>
          <w:lang w:eastAsia="zh-CN"/>
        </w:rPr>
        <w:t>、</w:t>
      </w:r>
      <w:r>
        <w:rPr>
          <w:rFonts w:hint="eastAsia"/>
          <w:snapToGrid w:val="0"/>
          <w:kern w:val="2"/>
          <w:lang w:eastAsia="zh-CN"/>
        </w:rPr>
        <w:t>区</w:t>
      </w:r>
      <w:r>
        <w:rPr>
          <w:snapToGrid w:val="0"/>
          <w:kern w:val="2"/>
          <w:lang w:eastAsia="zh-CN"/>
        </w:rPr>
        <w:t>自然资源规划分局、</w:t>
      </w:r>
      <w:r>
        <w:rPr>
          <w:rFonts w:hint="eastAsia"/>
          <w:snapToGrid w:val="0"/>
          <w:kern w:val="2"/>
          <w:lang w:eastAsia="zh-CN"/>
        </w:rPr>
        <w:t>滨湖</w:t>
      </w:r>
      <w:r>
        <w:rPr>
          <w:snapToGrid w:val="0"/>
          <w:kern w:val="2"/>
          <w:lang w:eastAsia="zh-CN"/>
        </w:rPr>
        <w:t>生态环境局、</w:t>
      </w:r>
      <w:r>
        <w:rPr>
          <w:rFonts w:hint="eastAsia"/>
          <w:snapToGrid w:val="0"/>
          <w:kern w:val="2"/>
          <w:lang w:eastAsia="zh-CN"/>
        </w:rPr>
        <w:t>区</w:t>
      </w:r>
      <w:r>
        <w:rPr>
          <w:snapToGrid w:val="0"/>
          <w:kern w:val="2"/>
          <w:lang w:eastAsia="zh-CN"/>
        </w:rPr>
        <w:t>城管局、</w:t>
      </w:r>
      <w:r>
        <w:rPr>
          <w:rFonts w:hint="eastAsia"/>
          <w:snapToGrid w:val="0"/>
          <w:kern w:val="2"/>
          <w:lang w:eastAsia="zh-CN"/>
        </w:rPr>
        <w:t>区</w:t>
      </w:r>
      <w:r>
        <w:rPr>
          <w:snapToGrid w:val="0"/>
          <w:kern w:val="2"/>
          <w:lang w:eastAsia="zh-CN"/>
        </w:rPr>
        <w:t>交通运输局、</w:t>
      </w:r>
      <w:r>
        <w:rPr>
          <w:rFonts w:hint="eastAsia"/>
          <w:snapToGrid w:val="0"/>
          <w:kern w:val="2"/>
          <w:lang w:eastAsia="zh-CN"/>
        </w:rPr>
        <w:t>区</w:t>
      </w:r>
      <w:r>
        <w:rPr>
          <w:snapToGrid w:val="0"/>
          <w:kern w:val="2"/>
          <w:lang w:eastAsia="zh-CN"/>
        </w:rPr>
        <w:t>水利局等部门和各</w:t>
      </w:r>
      <w:r>
        <w:rPr>
          <w:rFonts w:hint="eastAsia"/>
          <w:snapToGrid w:val="0"/>
          <w:kern w:val="2"/>
          <w:lang w:eastAsia="zh-CN"/>
        </w:rPr>
        <w:t>镇</w:t>
      </w:r>
      <w:r>
        <w:rPr>
          <w:snapToGrid w:val="0"/>
          <w:kern w:val="2"/>
          <w:lang w:eastAsia="zh-CN"/>
        </w:rPr>
        <w:t>（开发区</w:t>
      </w:r>
      <w:r>
        <w:rPr>
          <w:rFonts w:hint="eastAsia"/>
          <w:snapToGrid w:val="0"/>
          <w:kern w:val="2"/>
          <w:lang w:eastAsia="zh-CN"/>
        </w:rPr>
        <w:t>、街道</w:t>
      </w:r>
      <w:r>
        <w:rPr>
          <w:snapToGrid w:val="0"/>
          <w:kern w:val="2"/>
          <w:lang w:eastAsia="zh-CN"/>
        </w:rPr>
        <w:t>）人民政府</w:t>
      </w:r>
      <w:r>
        <w:rPr>
          <w:rFonts w:hint="eastAsia"/>
          <w:snapToGrid w:val="0"/>
          <w:kern w:val="2"/>
          <w:lang w:eastAsia="zh-CN"/>
        </w:rPr>
        <w:t>（管委会、办事处）</w:t>
      </w:r>
      <w:r>
        <w:rPr>
          <w:snapToGrid w:val="0"/>
          <w:kern w:val="2"/>
          <w:lang w:eastAsia="zh-CN"/>
        </w:rPr>
        <w:t>组成。各成员单位明确一名业务部门负责同志为联络员，负责沟通联络建设工程文明施工管理工作。联席会议成员因工作变动需要调整的，由所在单位向联席会议办公室提出，不再另行发文。</w:t>
      </w:r>
    </w:p>
    <w:p>
      <w:pPr>
        <w:pStyle w:val="3"/>
        <w:autoSpaceDE/>
        <w:autoSpaceDN/>
        <w:adjustRightInd w:val="0"/>
        <w:snapToGrid w:val="0"/>
        <w:spacing w:line="592" w:lineRule="exact"/>
        <w:ind w:firstLine="640" w:firstLineChars="200"/>
        <w:jc w:val="both"/>
        <w:rPr>
          <w:rFonts w:ascii="方正黑体_GBK" w:eastAsia="方正黑体_GBK"/>
          <w:snapToGrid w:val="0"/>
          <w:kern w:val="2"/>
          <w:lang w:eastAsia="zh-CN"/>
        </w:rPr>
      </w:pPr>
      <w:r>
        <w:rPr>
          <w:rFonts w:hint="eastAsia" w:ascii="方正黑体_GBK" w:eastAsia="方正黑体_GBK"/>
          <w:snapToGrid w:val="0"/>
          <w:kern w:val="2"/>
          <w:lang w:eastAsia="zh-CN"/>
        </w:rPr>
        <w:t>三、成员职责</w:t>
      </w:r>
    </w:p>
    <w:p>
      <w:pPr>
        <w:pStyle w:val="3"/>
        <w:autoSpaceDE/>
        <w:autoSpaceDN/>
        <w:adjustRightInd w:val="0"/>
        <w:snapToGrid w:val="0"/>
        <w:spacing w:line="592" w:lineRule="exact"/>
        <w:ind w:firstLine="640" w:firstLineChars="200"/>
        <w:jc w:val="both"/>
        <w:rPr>
          <w:rFonts w:ascii="方正楷体_GBK" w:eastAsia="方正楷体_GBK"/>
          <w:snapToGrid w:val="0"/>
          <w:kern w:val="2"/>
          <w:lang w:eastAsia="zh-CN"/>
        </w:rPr>
      </w:pPr>
      <w:r>
        <w:rPr>
          <w:rFonts w:hint="eastAsia" w:ascii="方正楷体_GBK" w:eastAsia="方正楷体_GBK"/>
          <w:snapToGrid w:val="0"/>
          <w:kern w:val="2"/>
          <w:lang w:eastAsia="zh-CN"/>
        </w:rPr>
        <w:t>（一）区住房城乡建设局</w:t>
      </w:r>
    </w:p>
    <w:p>
      <w:pPr>
        <w:pStyle w:val="3"/>
        <w:autoSpaceDE/>
        <w:autoSpaceDN/>
        <w:adjustRightInd w:val="0"/>
        <w:snapToGrid w:val="0"/>
        <w:spacing w:line="592" w:lineRule="exact"/>
        <w:ind w:firstLine="640" w:firstLineChars="200"/>
        <w:jc w:val="both"/>
        <w:rPr>
          <w:snapToGrid w:val="0"/>
          <w:kern w:val="2"/>
          <w:lang w:eastAsia="zh-CN"/>
        </w:rPr>
      </w:pPr>
      <w:r>
        <w:rPr>
          <w:rFonts w:ascii="Times New Roman" w:eastAsia="Times New Roman"/>
          <w:snapToGrid w:val="0"/>
          <w:kern w:val="2"/>
          <w:lang w:eastAsia="zh-CN"/>
        </w:rPr>
        <w:t>1</w:t>
      </w:r>
      <w:r>
        <w:rPr>
          <w:rFonts w:hint="eastAsia" w:hAnsiTheme="minorEastAsia"/>
          <w:snapToGrid w:val="0"/>
          <w:kern w:val="2"/>
          <w:lang w:eastAsia="zh-CN"/>
        </w:rPr>
        <w:t xml:space="preserve">. </w:t>
      </w:r>
      <w:r>
        <w:rPr>
          <w:snapToGrid w:val="0"/>
          <w:kern w:val="2"/>
          <w:lang w:eastAsia="zh-CN"/>
        </w:rPr>
        <w:t>负责房屋建筑工程、市政基础设施工程和纳入基本建设程序的既有建筑改造项目的文明施工监督管理，指导各镇（</w:t>
      </w:r>
      <w:r>
        <w:rPr>
          <w:rFonts w:hint="eastAsia"/>
          <w:snapToGrid w:val="0"/>
          <w:kern w:val="2"/>
          <w:lang w:eastAsia="zh-CN"/>
        </w:rPr>
        <w:t>开发区、</w:t>
      </w:r>
      <w:r>
        <w:rPr>
          <w:snapToGrid w:val="0"/>
          <w:kern w:val="2"/>
          <w:lang w:eastAsia="zh-CN"/>
        </w:rPr>
        <w:t>街道）房屋建筑工程、市政基础设施工程、建（构）筑物拆除工程以及非纳入基本建设程序的既有建筑改造项目的文明施工管理工作。根据职责组织开展本行业领域各类建设工程文明施工检查执法和专项整治工作。</w:t>
      </w:r>
    </w:p>
    <w:p>
      <w:pPr>
        <w:pStyle w:val="3"/>
        <w:autoSpaceDE/>
        <w:autoSpaceDN/>
        <w:adjustRightInd w:val="0"/>
        <w:snapToGrid w:val="0"/>
        <w:spacing w:line="592" w:lineRule="exact"/>
        <w:ind w:firstLine="640" w:firstLineChars="200"/>
        <w:jc w:val="both"/>
        <w:rPr>
          <w:snapToGrid w:val="0"/>
          <w:kern w:val="2"/>
          <w:lang w:eastAsia="zh-CN"/>
        </w:rPr>
      </w:pPr>
      <w:r>
        <w:rPr>
          <w:rFonts w:ascii="Times New Roman" w:eastAsia="Times New Roman"/>
          <w:snapToGrid w:val="0"/>
          <w:kern w:val="2"/>
          <w:lang w:eastAsia="zh-CN"/>
        </w:rPr>
        <w:t>2</w:t>
      </w:r>
      <w:r>
        <w:rPr>
          <w:rFonts w:hint="eastAsia" w:hAnsiTheme="minorEastAsia"/>
          <w:snapToGrid w:val="0"/>
          <w:kern w:val="2"/>
          <w:lang w:eastAsia="zh-CN"/>
        </w:rPr>
        <w:t xml:space="preserve">. </w:t>
      </w:r>
      <w:r>
        <w:rPr>
          <w:snapToGrid w:val="0"/>
          <w:kern w:val="2"/>
          <w:lang w:eastAsia="zh-CN"/>
        </w:rPr>
        <w:t>履行建设工程文明施工联席会议办公室职能，处理联席会议的日常事务。负责全区建设工程文明施工管理和专项整治活动的具体组织、指导和协调。负责牵头分解落实省、市</w:t>
      </w:r>
      <w:r>
        <w:rPr>
          <w:rFonts w:hint="eastAsia"/>
          <w:snapToGrid w:val="0"/>
          <w:kern w:val="2"/>
          <w:lang w:eastAsia="zh-CN"/>
        </w:rPr>
        <w:t>、</w:t>
      </w:r>
      <w:r>
        <w:rPr>
          <w:snapToGrid w:val="0"/>
          <w:kern w:val="2"/>
          <w:lang w:eastAsia="zh-CN"/>
        </w:rPr>
        <w:t>区文明施工任务措施，督办</w:t>
      </w:r>
      <w:r>
        <w:rPr>
          <w:rFonts w:hint="eastAsia"/>
          <w:snapToGrid w:val="0"/>
          <w:kern w:val="2"/>
          <w:lang w:eastAsia="zh-CN"/>
        </w:rPr>
        <w:t>区</w:t>
      </w:r>
      <w:r>
        <w:rPr>
          <w:snapToGrid w:val="0"/>
          <w:kern w:val="2"/>
          <w:lang w:eastAsia="zh-CN"/>
        </w:rPr>
        <w:t>领导交办的文明施工重点工作任务。负责牵头制定全</w:t>
      </w:r>
      <w:r>
        <w:rPr>
          <w:rFonts w:hint="eastAsia"/>
          <w:snapToGrid w:val="0"/>
          <w:kern w:val="2"/>
          <w:lang w:eastAsia="zh-CN"/>
        </w:rPr>
        <w:t>区</w:t>
      </w:r>
      <w:r>
        <w:rPr>
          <w:snapToGrid w:val="0"/>
          <w:kern w:val="2"/>
          <w:lang w:eastAsia="zh-CN"/>
        </w:rPr>
        <w:t>年度建设工程文明施工管理工作考核细则，组织对各</w:t>
      </w:r>
      <w:r>
        <w:rPr>
          <w:rFonts w:hint="eastAsia"/>
          <w:snapToGrid w:val="0"/>
          <w:kern w:val="2"/>
          <w:lang w:eastAsia="zh-CN"/>
        </w:rPr>
        <w:t>镇</w:t>
      </w:r>
      <w:r>
        <w:rPr>
          <w:snapToGrid w:val="0"/>
          <w:kern w:val="2"/>
          <w:lang w:eastAsia="zh-CN"/>
        </w:rPr>
        <w:t>（开发区</w:t>
      </w:r>
      <w:r>
        <w:rPr>
          <w:rFonts w:hint="eastAsia"/>
          <w:snapToGrid w:val="0"/>
          <w:kern w:val="2"/>
          <w:lang w:eastAsia="zh-CN"/>
        </w:rPr>
        <w:t>、</w:t>
      </w:r>
      <w:r>
        <w:rPr>
          <w:snapToGrid w:val="0"/>
          <w:kern w:val="2"/>
          <w:lang w:eastAsia="zh-CN"/>
        </w:rPr>
        <w:t>街道）、各相关部门文明施工管理工作的考核与评选工作。</w:t>
      </w:r>
    </w:p>
    <w:p>
      <w:pPr>
        <w:pStyle w:val="3"/>
        <w:autoSpaceDE/>
        <w:autoSpaceDN/>
        <w:adjustRightInd w:val="0"/>
        <w:snapToGrid w:val="0"/>
        <w:spacing w:line="592" w:lineRule="exact"/>
        <w:ind w:firstLine="640" w:firstLineChars="200"/>
        <w:jc w:val="both"/>
        <w:rPr>
          <w:rFonts w:ascii="方正楷体_GBK" w:eastAsia="方正楷体_GBK"/>
          <w:snapToGrid w:val="0"/>
          <w:kern w:val="2"/>
          <w:lang w:eastAsia="zh-CN"/>
        </w:rPr>
      </w:pPr>
      <w:r>
        <w:rPr>
          <w:rFonts w:hint="eastAsia" w:ascii="方正楷体_GBK" w:eastAsia="方正楷体_GBK"/>
          <w:snapToGrid w:val="0"/>
          <w:kern w:val="2"/>
          <w:lang w:eastAsia="zh-CN"/>
        </w:rPr>
        <w:t>（二）区发展改革委（区国动办）</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负责依法将建设工程文明施工水平提升工作目标纳入国民经济和社会发展规划，配合考核部门依法将建设工程文明施工工作绩效纳入全</w:t>
      </w:r>
      <w:r>
        <w:rPr>
          <w:rFonts w:hint="eastAsia"/>
          <w:snapToGrid w:val="0"/>
          <w:kern w:val="2"/>
          <w:lang w:eastAsia="zh-CN"/>
        </w:rPr>
        <w:t>区</w:t>
      </w:r>
      <w:r>
        <w:rPr>
          <w:snapToGrid w:val="0"/>
          <w:kern w:val="2"/>
          <w:lang w:eastAsia="zh-CN"/>
        </w:rPr>
        <w:t>高质量考核指标体系。制定和完善促进建设工程文明施工水平提升的配套政策和措施。督促供电工程按规定落实文明施工要求。</w:t>
      </w:r>
      <w:r>
        <w:rPr>
          <w:rFonts w:hint="eastAsia"/>
          <w:snapToGrid w:val="0"/>
          <w:kern w:val="2"/>
          <w:lang w:eastAsia="zh-CN"/>
        </w:rPr>
        <w:t>负责单独修建的人防工程文明施工监督管理和防空地下室防护方面的文明施工监督管理，指导各镇（开发区、街道）相应的人防工程文明施工管理工作。</w:t>
      </w:r>
    </w:p>
    <w:p>
      <w:pPr>
        <w:pStyle w:val="3"/>
        <w:autoSpaceDE/>
        <w:autoSpaceDN/>
        <w:adjustRightInd w:val="0"/>
        <w:snapToGrid w:val="0"/>
        <w:spacing w:line="592" w:lineRule="exact"/>
        <w:ind w:firstLine="640" w:firstLineChars="200"/>
        <w:jc w:val="both"/>
        <w:rPr>
          <w:rFonts w:ascii="方正楷体_GBK" w:eastAsia="方正楷体_GBK"/>
          <w:snapToGrid w:val="0"/>
          <w:kern w:val="2"/>
          <w:lang w:eastAsia="zh-CN"/>
        </w:rPr>
      </w:pPr>
      <w:r>
        <w:rPr>
          <w:rFonts w:hint="eastAsia" w:ascii="方正楷体_GBK" w:eastAsia="方正楷体_GBK"/>
          <w:snapToGrid w:val="0"/>
          <w:kern w:val="2"/>
          <w:lang w:eastAsia="zh-CN"/>
        </w:rPr>
        <w:t>（三）滨湖交警大队</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负责按照规定审查工程运输车辆和驾驶人资质，严格按照“逢发必查”工作要求，审核发放《工程运输车辆准行证》。合理设定工程运输车辆禁限行时间、路段、区域，查处工程车辆超载、违反禁限行和其他道路交通违法行为，推广使用轻量化运输车型。协助相关部门查处其他文明施工违法违规行为，必要时依法立案侦办。</w:t>
      </w:r>
    </w:p>
    <w:p>
      <w:pPr>
        <w:pStyle w:val="3"/>
        <w:autoSpaceDE/>
        <w:autoSpaceDN/>
        <w:adjustRightInd w:val="0"/>
        <w:snapToGrid w:val="0"/>
        <w:spacing w:line="592" w:lineRule="exact"/>
        <w:ind w:firstLine="640" w:firstLineChars="200"/>
        <w:jc w:val="both"/>
        <w:rPr>
          <w:rFonts w:ascii="方正楷体_GBK" w:eastAsia="方正楷体_GBK"/>
          <w:snapToGrid w:val="0"/>
          <w:kern w:val="2"/>
          <w:lang w:eastAsia="zh-CN"/>
        </w:rPr>
      </w:pPr>
      <w:r>
        <w:rPr>
          <w:rFonts w:hint="eastAsia" w:ascii="方正楷体_GBK" w:eastAsia="方正楷体_GBK"/>
          <w:snapToGrid w:val="0"/>
          <w:kern w:val="2"/>
          <w:lang w:eastAsia="zh-CN"/>
        </w:rPr>
        <w:t>（四）区自然资源规划分局</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负责</w:t>
      </w:r>
      <w:r>
        <w:rPr>
          <w:rFonts w:hint="eastAsia"/>
          <w:snapToGrid w:val="0"/>
          <w:kern w:val="2"/>
          <w:lang w:eastAsia="zh-CN"/>
        </w:rPr>
        <w:t>区</w:t>
      </w:r>
      <w:r>
        <w:rPr>
          <w:snapToGrid w:val="0"/>
          <w:kern w:val="2"/>
          <w:lang w:eastAsia="zh-CN"/>
        </w:rPr>
        <w:t>土地储备中心入库的储备地块、“圈而未建”的待开发工程用地、闲置地块的文明施工监督管理，指导各</w:t>
      </w:r>
      <w:r>
        <w:rPr>
          <w:rFonts w:hint="eastAsia"/>
          <w:snapToGrid w:val="0"/>
          <w:kern w:val="2"/>
          <w:lang w:eastAsia="zh-CN"/>
        </w:rPr>
        <w:t>镇</w:t>
      </w:r>
      <w:r>
        <w:rPr>
          <w:snapToGrid w:val="0"/>
          <w:kern w:val="2"/>
          <w:lang w:eastAsia="zh-CN"/>
        </w:rPr>
        <w:t>（</w:t>
      </w:r>
      <w:r>
        <w:rPr>
          <w:rFonts w:hint="eastAsia"/>
          <w:snapToGrid w:val="0"/>
          <w:kern w:val="2"/>
          <w:lang w:eastAsia="zh-CN"/>
        </w:rPr>
        <w:t>开发区、</w:t>
      </w:r>
      <w:r>
        <w:rPr>
          <w:snapToGrid w:val="0"/>
          <w:kern w:val="2"/>
          <w:lang w:eastAsia="zh-CN"/>
        </w:rPr>
        <w:t>街道）已入库的储备地块、“圈而未建”的待开发工程用地、闲置地块文明施工管理工作。</w:t>
      </w:r>
    </w:p>
    <w:p>
      <w:pPr>
        <w:pStyle w:val="3"/>
        <w:autoSpaceDE/>
        <w:autoSpaceDN/>
        <w:adjustRightInd w:val="0"/>
        <w:snapToGrid w:val="0"/>
        <w:spacing w:line="592" w:lineRule="exact"/>
        <w:ind w:firstLine="640" w:firstLineChars="200"/>
        <w:jc w:val="both"/>
        <w:rPr>
          <w:rFonts w:ascii="方正楷体_GBK" w:eastAsia="方正楷体_GBK"/>
          <w:snapToGrid w:val="0"/>
          <w:kern w:val="2"/>
          <w:lang w:eastAsia="zh-CN"/>
        </w:rPr>
      </w:pPr>
      <w:r>
        <w:rPr>
          <w:rFonts w:hint="eastAsia" w:ascii="方正楷体_GBK" w:eastAsia="方正楷体_GBK"/>
          <w:snapToGrid w:val="0"/>
          <w:kern w:val="2"/>
          <w:lang w:eastAsia="zh-CN"/>
        </w:rPr>
        <w:t>（五）滨湖生态环境局</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负责</w:t>
      </w:r>
      <w:r>
        <w:rPr>
          <w:rFonts w:hint="eastAsia"/>
          <w:snapToGrid w:val="0"/>
          <w:kern w:val="2"/>
          <w:lang w:eastAsia="zh-CN"/>
        </w:rPr>
        <w:t>区</w:t>
      </w:r>
      <w:r>
        <w:rPr>
          <w:snapToGrid w:val="0"/>
          <w:kern w:val="2"/>
          <w:lang w:eastAsia="zh-CN"/>
        </w:rPr>
        <w:t>域范围大气和水环境监测，并及时发布重污染天气预警。负责依法办理建筑工地夜间施工作业证明。负责查处建筑工地噪声污染、土壤污染、水体污染违法违规行为。开展建筑工地非道路移动机械排放抽测工作。</w:t>
      </w:r>
    </w:p>
    <w:p>
      <w:pPr>
        <w:pStyle w:val="3"/>
        <w:autoSpaceDE/>
        <w:autoSpaceDN/>
        <w:adjustRightInd w:val="0"/>
        <w:snapToGrid w:val="0"/>
        <w:spacing w:line="592" w:lineRule="exact"/>
        <w:ind w:firstLine="640" w:firstLineChars="200"/>
        <w:jc w:val="both"/>
        <w:rPr>
          <w:rFonts w:ascii="方正楷体_GBK" w:eastAsia="方正楷体_GBK"/>
          <w:snapToGrid w:val="0"/>
          <w:kern w:val="2"/>
          <w:lang w:eastAsia="zh-CN"/>
        </w:rPr>
      </w:pPr>
      <w:r>
        <w:rPr>
          <w:rFonts w:hint="eastAsia" w:ascii="方正楷体_GBK" w:eastAsia="方正楷体_GBK"/>
          <w:snapToGrid w:val="0"/>
          <w:kern w:val="2"/>
          <w:lang w:eastAsia="zh-CN"/>
        </w:rPr>
        <w:t>（六）区城管局</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负责建筑垃圾、工程渣土、工程泥浆等处置的管理工作，依法办理建筑垃圾、工程渣土、工程泥浆等处置许可和处置、运输、消纳单位的核准手续。负责核发工程运输车辆的准运手续和密闭运输监督管理，依法查处工程运输车辆抛洒滴漏、建筑工地生活垃圾、污水乱排放等违反市容和环境卫生的违法行为，督促指导建筑工地生活垃圾分类工作。负责指导各</w:t>
      </w:r>
      <w:r>
        <w:rPr>
          <w:rFonts w:hint="eastAsia"/>
          <w:snapToGrid w:val="0"/>
          <w:kern w:val="2"/>
          <w:lang w:eastAsia="zh-CN"/>
        </w:rPr>
        <w:t>镇</w:t>
      </w:r>
      <w:r>
        <w:rPr>
          <w:snapToGrid w:val="0"/>
          <w:kern w:val="2"/>
          <w:lang w:eastAsia="zh-CN"/>
        </w:rPr>
        <w:t>（</w:t>
      </w:r>
      <w:r>
        <w:rPr>
          <w:rFonts w:hint="eastAsia"/>
          <w:snapToGrid w:val="0"/>
          <w:kern w:val="2"/>
          <w:lang w:eastAsia="zh-CN"/>
        </w:rPr>
        <w:t>开发区、</w:t>
      </w:r>
      <w:r>
        <w:rPr>
          <w:snapToGrid w:val="0"/>
          <w:kern w:val="2"/>
          <w:lang w:eastAsia="zh-CN"/>
        </w:rPr>
        <w:t>街道）、各相关部门依法审批建筑工地公益广告围挡设施设置。</w:t>
      </w:r>
    </w:p>
    <w:p>
      <w:pPr>
        <w:pStyle w:val="3"/>
        <w:autoSpaceDE/>
        <w:autoSpaceDN/>
        <w:adjustRightInd w:val="0"/>
        <w:snapToGrid w:val="0"/>
        <w:spacing w:line="592" w:lineRule="exact"/>
        <w:ind w:firstLine="640" w:firstLineChars="200"/>
        <w:jc w:val="both"/>
        <w:rPr>
          <w:rFonts w:ascii="方正楷体_GBK" w:eastAsia="方正楷体_GBK"/>
          <w:snapToGrid w:val="0"/>
          <w:kern w:val="2"/>
          <w:lang w:eastAsia="zh-CN"/>
        </w:rPr>
      </w:pPr>
      <w:r>
        <w:rPr>
          <w:rFonts w:hint="eastAsia" w:ascii="方正楷体_GBK" w:eastAsia="方正楷体_GBK"/>
          <w:snapToGrid w:val="0"/>
          <w:kern w:val="2"/>
          <w:lang w:eastAsia="zh-CN"/>
        </w:rPr>
        <w:t>（七）区交通运输局</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负责交通工程的文明施工监督管理，对工程运输单位和车辆经营资质进行审查，督促工程运输经营单位建立健全安全管理制度，查处工程运输经营违法行为。指导各</w:t>
      </w:r>
      <w:r>
        <w:rPr>
          <w:rFonts w:hint="eastAsia"/>
          <w:snapToGrid w:val="0"/>
          <w:kern w:val="2"/>
          <w:lang w:eastAsia="zh-CN"/>
        </w:rPr>
        <w:t>镇</w:t>
      </w:r>
      <w:r>
        <w:rPr>
          <w:snapToGrid w:val="0"/>
          <w:kern w:val="2"/>
          <w:lang w:eastAsia="zh-CN"/>
        </w:rPr>
        <w:t>（</w:t>
      </w:r>
      <w:r>
        <w:rPr>
          <w:rFonts w:hint="eastAsia"/>
          <w:snapToGrid w:val="0"/>
          <w:kern w:val="2"/>
          <w:lang w:eastAsia="zh-CN"/>
        </w:rPr>
        <w:t>开发区、</w:t>
      </w:r>
      <w:r>
        <w:rPr>
          <w:snapToGrid w:val="0"/>
          <w:kern w:val="2"/>
          <w:lang w:eastAsia="zh-CN"/>
        </w:rPr>
        <w:t>街道）的交通工程文明施工管理工作。</w:t>
      </w:r>
    </w:p>
    <w:p>
      <w:pPr>
        <w:pStyle w:val="3"/>
        <w:autoSpaceDE/>
        <w:autoSpaceDN/>
        <w:adjustRightInd w:val="0"/>
        <w:snapToGrid w:val="0"/>
        <w:spacing w:line="592" w:lineRule="exact"/>
        <w:ind w:firstLine="640" w:firstLineChars="200"/>
        <w:jc w:val="both"/>
        <w:rPr>
          <w:rFonts w:ascii="方正楷体_GBK" w:eastAsia="方正楷体_GBK"/>
          <w:snapToGrid w:val="0"/>
          <w:kern w:val="2"/>
          <w:lang w:eastAsia="zh-CN"/>
        </w:rPr>
      </w:pPr>
      <w:r>
        <w:rPr>
          <w:rFonts w:hint="eastAsia" w:ascii="方正楷体_GBK" w:eastAsia="方正楷体_GBK"/>
          <w:snapToGrid w:val="0"/>
          <w:kern w:val="2"/>
          <w:lang w:eastAsia="zh-CN"/>
        </w:rPr>
        <w:t>（八）区水利局</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负责水利工程的文明施工监督管理，指导各</w:t>
      </w:r>
      <w:r>
        <w:rPr>
          <w:rFonts w:hint="eastAsia"/>
          <w:snapToGrid w:val="0"/>
          <w:kern w:val="2"/>
          <w:lang w:eastAsia="zh-CN"/>
        </w:rPr>
        <w:t>镇</w:t>
      </w:r>
      <w:r>
        <w:rPr>
          <w:snapToGrid w:val="0"/>
          <w:kern w:val="2"/>
          <w:lang w:eastAsia="zh-CN"/>
        </w:rPr>
        <w:t>（</w:t>
      </w:r>
      <w:r>
        <w:rPr>
          <w:rFonts w:hint="eastAsia"/>
          <w:snapToGrid w:val="0"/>
          <w:kern w:val="2"/>
          <w:lang w:eastAsia="zh-CN"/>
        </w:rPr>
        <w:t>开发区、</w:t>
      </w:r>
      <w:r>
        <w:rPr>
          <w:snapToGrid w:val="0"/>
          <w:kern w:val="2"/>
          <w:lang w:eastAsia="zh-CN"/>
        </w:rPr>
        <w:t>街道）的水利工程文明施工管理工作。</w:t>
      </w:r>
    </w:p>
    <w:p>
      <w:pPr>
        <w:pStyle w:val="3"/>
        <w:autoSpaceDE/>
        <w:autoSpaceDN/>
        <w:adjustRightInd w:val="0"/>
        <w:snapToGrid w:val="0"/>
        <w:spacing w:line="592" w:lineRule="exact"/>
        <w:ind w:firstLine="640" w:firstLineChars="200"/>
        <w:jc w:val="both"/>
        <w:rPr>
          <w:rFonts w:ascii="方正楷体_GBK" w:eastAsia="方正楷体_GBK"/>
          <w:snapToGrid w:val="0"/>
          <w:kern w:val="2"/>
          <w:lang w:eastAsia="zh-CN"/>
        </w:rPr>
      </w:pPr>
      <w:r>
        <w:rPr>
          <w:rFonts w:hint="eastAsia" w:ascii="方正楷体_GBK" w:eastAsia="方正楷体_GBK"/>
          <w:snapToGrid w:val="0"/>
          <w:kern w:val="2"/>
          <w:lang w:eastAsia="zh-CN"/>
        </w:rPr>
        <w:t>（九）各镇（开发区、街道）人民政府（管委会、办事处）</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加强建设工程文明施工工作的领导，建立</w:t>
      </w:r>
      <w:r>
        <w:rPr>
          <w:rFonts w:hint="eastAsia"/>
          <w:snapToGrid w:val="0"/>
          <w:kern w:val="2"/>
          <w:lang w:eastAsia="zh-CN"/>
        </w:rPr>
        <w:t>镇（开发区、街道）</w:t>
      </w:r>
      <w:r>
        <w:rPr>
          <w:snapToGrid w:val="0"/>
          <w:kern w:val="2"/>
          <w:lang w:eastAsia="zh-CN"/>
        </w:rPr>
        <w:t>建设工程文明施工联席会议机制和相关评价制度，落实属地监管责任，做好辖区内房屋建筑工程、市政基础设施工程、建（构）筑物拆除工程、其他专业工程以及非纳入基本建设程序的小型零星工程、既有建筑改造项目的文明施工监督管理工作。</w:t>
      </w:r>
    </w:p>
    <w:p>
      <w:pPr>
        <w:pStyle w:val="3"/>
        <w:autoSpaceDE/>
        <w:autoSpaceDN/>
        <w:adjustRightInd w:val="0"/>
        <w:snapToGrid w:val="0"/>
        <w:spacing w:line="592" w:lineRule="exact"/>
        <w:ind w:firstLine="640" w:firstLineChars="200"/>
        <w:jc w:val="both"/>
        <w:rPr>
          <w:rFonts w:ascii="方正黑体_GBK" w:eastAsia="方正黑体_GBK"/>
          <w:snapToGrid w:val="0"/>
          <w:kern w:val="2"/>
          <w:lang w:eastAsia="zh-CN"/>
        </w:rPr>
      </w:pPr>
      <w:r>
        <w:rPr>
          <w:rFonts w:hint="eastAsia" w:ascii="方正黑体_GBK" w:eastAsia="方正黑体_GBK"/>
          <w:snapToGrid w:val="0"/>
          <w:kern w:val="2"/>
          <w:lang w:eastAsia="zh-CN"/>
        </w:rPr>
        <w:t>四、工作规则</w:t>
      </w:r>
    </w:p>
    <w:p>
      <w:pPr>
        <w:pStyle w:val="3"/>
        <w:autoSpaceDE/>
        <w:autoSpaceDN/>
        <w:adjustRightInd w:val="0"/>
        <w:snapToGrid w:val="0"/>
        <w:spacing w:line="592" w:lineRule="exact"/>
        <w:ind w:firstLine="640" w:firstLineChars="200"/>
        <w:jc w:val="both"/>
        <w:rPr>
          <w:snapToGrid w:val="0"/>
          <w:kern w:val="2"/>
          <w:lang w:eastAsia="zh-CN"/>
        </w:rPr>
      </w:pPr>
      <w:r>
        <w:rPr>
          <w:rFonts w:hint="eastAsia" w:ascii="方正楷体_GBK" w:eastAsia="方正楷体_GBK"/>
          <w:snapToGrid w:val="0"/>
          <w:kern w:val="2"/>
          <w:lang w:eastAsia="zh-CN"/>
        </w:rPr>
        <w:t>（一）工作会议制度。</w:t>
      </w:r>
      <w:r>
        <w:rPr>
          <w:snapToGrid w:val="0"/>
          <w:kern w:val="2"/>
          <w:lang w:eastAsia="zh-CN"/>
        </w:rPr>
        <w:t>联席会议原则上每半年召开一次，由召集人或召集人委托副召集人召开，主要研究、协调建设工程文明施工中的重大问题。联席会议办公室会议原则上每季度召开一次，由联席会议办公室主任或副主任召开，主要研究讨论联席会议议题、需提交联席会议的事项，落实联席会议确定的事项，协调建设工程文明施工推进中的具体问题。联席会议办公室会议可根据</w:t>
      </w:r>
      <w:r>
        <w:rPr>
          <w:rFonts w:hint="eastAsia"/>
          <w:snapToGrid w:val="0"/>
          <w:kern w:val="2"/>
          <w:lang w:eastAsia="zh-CN"/>
        </w:rPr>
        <w:t>区</w:t>
      </w:r>
      <w:r>
        <w:rPr>
          <w:snapToGrid w:val="0"/>
          <w:kern w:val="2"/>
          <w:lang w:eastAsia="zh-CN"/>
        </w:rPr>
        <w:t>委</w:t>
      </w:r>
      <w:r>
        <w:rPr>
          <w:rFonts w:hint="eastAsia"/>
          <w:snapToGrid w:val="0"/>
          <w:kern w:val="2"/>
          <w:lang w:eastAsia="zh-CN"/>
        </w:rPr>
        <w:t>区</w:t>
      </w:r>
      <w:r>
        <w:rPr>
          <w:snapToGrid w:val="0"/>
          <w:kern w:val="2"/>
          <w:lang w:eastAsia="zh-CN"/>
        </w:rPr>
        <w:t>政府领导、成员单位要求或工作需要临时召开。联席会议以会议纪要形式明确会议议定事项，经与会单位同意后印发并报</w:t>
      </w:r>
      <w:r>
        <w:rPr>
          <w:rFonts w:hint="eastAsia"/>
          <w:snapToGrid w:val="0"/>
          <w:kern w:val="2"/>
          <w:lang w:eastAsia="zh-CN"/>
        </w:rPr>
        <w:t>区</w:t>
      </w:r>
      <w:r>
        <w:rPr>
          <w:snapToGrid w:val="0"/>
          <w:kern w:val="2"/>
          <w:lang w:eastAsia="zh-CN"/>
        </w:rPr>
        <w:t>政府备案。对难以协调一致的问题，由联席会议办公室报</w:t>
      </w:r>
      <w:r>
        <w:rPr>
          <w:rFonts w:hint="eastAsia"/>
          <w:snapToGrid w:val="0"/>
          <w:kern w:val="2"/>
          <w:lang w:eastAsia="zh-CN"/>
        </w:rPr>
        <w:t>区</w:t>
      </w:r>
      <w:r>
        <w:rPr>
          <w:snapToGrid w:val="0"/>
          <w:kern w:val="2"/>
          <w:lang w:eastAsia="zh-CN"/>
        </w:rPr>
        <w:t>政府决定。</w:t>
      </w:r>
    </w:p>
    <w:p>
      <w:pPr>
        <w:pStyle w:val="3"/>
        <w:autoSpaceDE/>
        <w:autoSpaceDN/>
        <w:adjustRightInd w:val="0"/>
        <w:snapToGrid w:val="0"/>
        <w:spacing w:line="592" w:lineRule="exact"/>
        <w:ind w:firstLine="640" w:firstLineChars="200"/>
        <w:jc w:val="both"/>
        <w:rPr>
          <w:snapToGrid w:val="0"/>
          <w:kern w:val="2"/>
          <w:lang w:eastAsia="zh-CN"/>
        </w:rPr>
      </w:pPr>
      <w:r>
        <w:rPr>
          <w:rFonts w:hint="eastAsia" w:ascii="方正楷体_GBK" w:eastAsia="方正楷体_GBK"/>
          <w:snapToGrid w:val="0"/>
          <w:kern w:val="2"/>
          <w:lang w:eastAsia="zh-CN"/>
        </w:rPr>
        <w:t>（二）联合检查制度。</w:t>
      </w:r>
      <w:r>
        <w:rPr>
          <w:snapToGrid w:val="0"/>
          <w:kern w:val="2"/>
          <w:lang w:eastAsia="zh-CN"/>
        </w:rPr>
        <w:t>由联席会议办公室牵头，各成员单位参与，组成联合检查组，定期对全</w:t>
      </w:r>
      <w:r>
        <w:rPr>
          <w:rFonts w:hint="eastAsia"/>
          <w:snapToGrid w:val="0"/>
          <w:kern w:val="2"/>
          <w:lang w:eastAsia="zh-CN"/>
        </w:rPr>
        <w:t>区</w:t>
      </w:r>
      <w:r>
        <w:rPr>
          <w:snapToGrid w:val="0"/>
          <w:kern w:val="2"/>
          <w:lang w:eastAsia="zh-CN"/>
        </w:rPr>
        <w:t>房屋建筑工程、市政基础设施工程、既有建筑改造工程（含临时零星作业）、拆迁工程以及交通、水利、电力、人民防空等专业工程落实文明施工措施要求情况开展联合检查，联合检查主要以突击检查、随机抽查、回头看复查等方式进行，并强化对检查发现问题隐患的整改督办和联合惩戒工作。</w:t>
      </w:r>
    </w:p>
    <w:p>
      <w:pPr>
        <w:pStyle w:val="3"/>
        <w:autoSpaceDE/>
        <w:autoSpaceDN/>
        <w:adjustRightInd w:val="0"/>
        <w:snapToGrid w:val="0"/>
        <w:spacing w:line="592" w:lineRule="exact"/>
        <w:ind w:firstLine="640" w:firstLineChars="200"/>
        <w:jc w:val="both"/>
        <w:rPr>
          <w:snapToGrid w:val="0"/>
          <w:kern w:val="2"/>
          <w:lang w:eastAsia="zh-CN"/>
        </w:rPr>
      </w:pPr>
      <w:r>
        <w:rPr>
          <w:rFonts w:hint="eastAsia" w:ascii="方正楷体_GBK" w:eastAsia="方正楷体_GBK"/>
          <w:snapToGrid w:val="0"/>
          <w:kern w:val="2"/>
          <w:lang w:eastAsia="zh-CN"/>
        </w:rPr>
        <w:t>（三）信息报送制度。</w:t>
      </w:r>
      <w:r>
        <w:rPr>
          <w:snapToGrid w:val="0"/>
          <w:kern w:val="2"/>
          <w:lang w:eastAsia="zh-CN"/>
        </w:rPr>
        <w:t>联席会议各成员单位应指定专人担任联络员，并负责按时报送相关信息。各成员单位每月应向联席会议办公室至少报送</w:t>
      </w:r>
      <w:r>
        <w:rPr>
          <w:rFonts w:ascii="Times New Roman" w:eastAsia="Times New Roman"/>
          <w:snapToGrid w:val="0"/>
          <w:kern w:val="2"/>
          <w:lang w:eastAsia="zh-CN"/>
        </w:rPr>
        <w:t>1</w:t>
      </w:r>
      <w:r>
        <w:rPr>
          <w:snapToGrid w:val="0"/>
          <w:kern w:val="2"/>
          <w:lang w:eastAsia="zh-CN"/>
        </w:rPr>
        <w:t>条工作信息。联席会议办公室加强信息整理归集，梳理相关经验和做法，及时通报工作推进和重大活动开展情况。</w:t>
      </w:r>
    </w:p>
    <w:p>
      <w:pPr>
        <w:pStyle w:val="3"/>
        <w:autoSpaceDE/>
        <w:autoSpaceDN/>
        <w:adjustRightInd w:val="0"/>
        <w:snapToGrid w:val="0"/>
        <w:spacing w:line="592" w:lineRule="exact"/>
        <w:ind w:firstLine="640" w:firstLineChars="200"/>
        <w:jc w:val="both"/>
        <w:rPr>
          <w:snapToGrid w:val="0"/>
          <w:kern w:val="2"/>
          <w:lang w:eastAsia="zh-CN"/>
        </w:rPr>
      </w:pPr>
      <w:r>
        <w:rPr>
          <w:rFonts w:hint="eastAsia" w:ascii="方正楷体_GBK" w:eastAsia="方正楷体_GBK"/>
          <w:snapToGrid w:val="0"/>
          <w:kern w:val="2"/>
          <w:lang w:eastAsia="zh-CN"/>
        </w:rPr>
        <w:t>（四）督查考核制度。</w:t>
      </w:r>
      <w:r>
        <w:rPr>
          <w:snapToGrid w:val="0"/>
          <w:kern w:val="2"/>
          <w:lang w:eastAsia="zh-CN"/>
        </w:rPr>
        <w:t>联席会议办公室会同</w:t>
      </w:r>
      <w:r>
        <w:rPr>
          <w:rFonts w:hint="eastAsia"/>
          <w:snapToGrid w:val="0"/>
          <w:kern w:val="2"/>
          <w:lang w:eastAsia="zh-CN"/>
        </w:rPr>
        <w:t>区</w:t>
      </w:r>
      <w:r>
        <w:rPr>
          <w:snapToGrid w:val="0"/>
          <w:kern w:val="2"/>
          <w:lang w:eastAsia="zh-CN"/>
        </w:rPr>
        <w:t>发展改革委，完善建设工程文明施工管理工作考核与全</w:t>
      </w:r>
      <w:r>
        <w:rPr>
          <w:rFonts w:hint="eastAsia"/>
          <w:snapToGrid w:val="0"/>
          <w:kern w:val="2"/>
          <w:lang w:eastAsia="zh-CN"/>
        </w:rPr>
        <w:t>区</w:t>
      </w:r>
      <w:r>
        <w:rPr>
          <w:snapToGrid w:val="0"/>
          <w:kern w:val="2"/>
          <w:lang w:eastAsia="zh-CN"/>
        </w:rPr>
        <w:t>高质量发展考核体系的纳入和对接工作。由联席会议办公室牵头，各成员单位配合，根据年度建设工程文明施工管理工作考核细则，对各</w:t>
      </w:r>
      <w:r>
        <w:rPr>
          <w:rFonts w:hint="eastAsia"/>
          <w:snapToGrid w:val="0"/>
          <w:kern w:val="2"/>
          <w:lang w:eastAsia="zh-CN"/>
        </w:rPr>
        <w:t>镇</w:t>
      </w:r>
      <w:r>
        <w:rPr>
          <w:snapToGrid w:val="0"/>
          <w:kern w:val="2"/>
          <w:lang w:eastAsia="zh-CN"/>
        </w:rPr>
        <w:t>（</w:t>
      </w:r>
      <w:r>
        <w:rPr>
          <w:rFonts w:hint="eastAsia"/>
          <w:snapToGrid w:val="0"/>
          <w:kern w:val="2"/>
          <w:lang w:eastAsia="zh-CN"/>
        </w:rPr>
        <w:t>开发区、</w:t>
      </w:r>
      <w:r>
        <w:rPr>
          <w:snapToGrid w:val="0"/>
          <w:kern w:val="2"/>
          <w:lang w:eastAsia="zh-CN"/>
        </w:rPr>
        <w:t>街道）、联席会议成员单位履职情况进行督查考核，定期公布考核排序；定期对联合检查情况进行书面通报。</w:t>
      </w:r>
    </w:p>
    <w:p>
      <w:pPr>
        <w:pStyle w:val="3"/>
        <w:autoSpaceDE/>
        <w:autoSpaceDN/>
        <w:adjustRightInd w:val="0"/>
        <w:snapToGrid w:val="0"/>
        <w:spacing w:line="592" w:lineRule="exact"/>
        <w:ind w:firstLine="640" w:firstLineChars="200"/>
        <w:jc w:val="both"/>
        <w:rPr>
          <w:snapToGrid w:val="0"/>
          <w:kern w:val="2"/>
          <w:lang w:eastAsia="zh-CN"/>
        </w:rPr>
      </w:pPr>
      <w:r>
        <w:rPr>
          <w:snapToGrid w:val="0"/>
          <w:kern w:val="2"/>
          <w:lang w:eastAsia="zh-CN"/>
        </w:rPr>
        <w:t>对</w:t>
      </w:r>
      <w:r>
        <w:rPr>
          <w:rFonts w:hint="eastAsia"/>
          <w:snapToGrid w:val="0"/>
          <w:kern w:val="2"/>
          <w:lang w:eastAsia="zh-CN"/>
        </w:rPr>
        <w:t>区</w:t>
      </w:r>
      <w:r>
        <w:rPr>
          <w:snapToGrid w:val="0"/>
          <w:kern w:val="2"/>
          <w:lang w:eastAsia="zh-CN"/>
        </w:rPr>
        <w:t>领导批示的重点工作，群众反响强烈的、媒体高度关注的热点民生问题、难点问题等，由联席会议办公室开展专项督办，督办结果与年度建设工程文明施工管理工作考核挂钩。</w:t>
      </w:r>
    </w:p>
    <w:p>
      <w:pPr>
        <w:pStyle w:val="3"/>
        <w:autoSpaceDE/>
        <w:autoSpaceDN/>
        <w:adjustRightInd w:val="0"/>
        <w:snapToGrid w:val="0"/>
        <w:spacing w:line="592" w:lineRule="exact"/>
        <w:ind w:firstLine="640" w:firstLineChars="200"/>
        <w:jc w:val="both"/>
        <w:rPr>
          <w:rFonts w:ascii="方正黑体_GBK" w:eastAsia="方正黑体_GBK"/>
          <w:snapToGrid w:val="0"/>
          <w:kern w:val="2"/>
          <w:lang w:eastAsia="zh-CN"/>
        </w:rPr>
      </w:pPr>
      <w:r>
        <w:rPr>
          <w:rFonts w:hint="eastAsia" w:ascii="方正黑体_GBK" w:eastAsia="方正黑体_GBK"/>
          <w:snapToGrid w:val="0"/>
          <w:kern w:val="2"/>
          <w:lang w:eastAsia="zh-CN"/>
        </w:rPr>
        <w:t>五、其他工作要求</w:t>
      </w:r>
    </w:p>
    <w:p>
      <w:pPr>
        <w:pStyle w:val="3"/>
        <w:autoSpaceDE/>
        <w:autoSpaceDN/>
        <w:adjustRightInd w:val="0"/>
        <w:snapToGrid w:val="0"/>
        <w:spacing w:line="592" w:lineRule="exact"/>
        <w:ind w:firstLine="640" w:firstLineChars="200"/>
        <w:jc w:val="both"/>
        <w:rPr>
          <w:rFonts w:ascii="方正黑体_GBK"/>
          <w:snapToGrid w:val="0"/>
          <w:kern w:val="2"/>
          <w:sz w:val="26"/>
          <w:lang w:eastAsia="zh-CN"/>
        </w:rPr>
      </w:pPr>
      <w:r>
        <w:rPr>
          <w:rFonts w:hint="eastAsia"/>
          <w:snapToGrid w:val="0"/>
          <w:kern w:val="2"/>
          <w:lang w:eastAsia="zh-CN"/>
        </w:rPr>
        <w:t>区</w:t>
      </w:r>
      <w:r>
        <w:rPr>
          <w:snapToGrid w:val="0"/>
          <w:kern w:val="2"/>
          <w:lang w:eastAsia="zh-CN"/>
        </w:rPr>
        <w:t>住房城乡建设局要负责做好联席会议办公室日常工作。各成员单位要按照各自职责，主动研究强化建设工程文明施工管理工作的有关问题，及时提出工作建议和会议议题，按时参加联席会议，认真落实联席会议确定的工作任务和议定事项，主动妥善地处理建设工程文明施工管理工作中需要跨部门协调解决的问题。各成员单位要互通信息、相互配合、相互支持、形成合力，切实发挥好联席会议的作用。联席会议办公室要加强对联席会议议定事项的跟踪督促落实，及时向各成员单位通报有关情况。</w:t>
      </w:r>
      <w:bookmarkStart w:id="1" w:name="附件2_市政府办公室关于建立无锡市建设工程文明施工联席会议的通知_锡政传发﹝20"/>
      <w:bookmarkEnd w:id="1"/>
    </w:p>
    <w:sectPr>
      <w:footerReference r:id="rId3" w:type="default"/>
      <w:pgSz w:w="11910" w:h="16840"/>
      <w:pgMar w:top="1814" w:right="1531" w:bottom="1985" w:left="1531" w:header="720" w:footer="147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20" w:leftChars="100" w:right="220" w:rightChars="100"/>
      <w:jc w:val="center"/>
      <w:rPr>
        <w:rFonts w:ascii="宋体" w:hAnsi="宋体" w:eastAsia="宋体"/>
        <w:sz w:val="28"/>
        <w:szCs w:val="28"/>
      </w:rPr>
    </w:pPr>
    <w:r>
      <w:rPr>
        <w:rStyle w:val="9"/>
        <w:rFonts w:hint="eastAsia" w:hAnsi="宋体"/>
        <w:sz w:val="28"/>
        <w:szCs w:val="28"/>
      </w:rPr>
      <w:t xml:space="preserve">— </w:t>
    </w:r>
    <w:r>
      <w:rPr>
        <w:rFonts w:ascii="Times New Roman" w:hAnsi="Times New Roman" w:eastAsia="宋体" w:cs="Times New Roman"/>
        <w:sz w:val="28"/>
        <w:szCs w:val="28"/>
      </w:rPr>
      <w:fldChar w:fldCharType="begin"/>
    </w:r>
    <w:r>
      <w:rPr>
        <w:rStyle w:val="9"/>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9"/>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Style w:val="9"/>
        <w:rFonts w:hint="eastAsia" w:hAnsi="宋体"/>
        <w:sz w:val="28"/>
        <w:szCs w:val="28"/>
      </w:rPr>
      <w:t xml:space="preserve"> —</w:t>
    </w:r>
  </w:p>
  <w:p>
    <w:pPr>
      <w:pStyle w:val="3"/>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MDJjNDQ2NThiNWRkZjA3NDU4ODU0YWZkYjgzY2MifQ=="/>
  </w:docVars>
  <w:rsids>
    <w:rsidRoot w:val="00722CAC"/>
    <w:rsid w:val="002B22BC"/>
    <w:rsid w:val="002B4838"/>
    <w:rsid w:val="00367D09"/>
    <w:rsid w:val="003E6897"/>
    <w:rsid w:val="004B54F0"/>
    <w:rsid w:val="005655A4"/>
    <w:rsid w:val="005762D5"/>
    <w:rsid w:val="006B24EC"/>
    <w:rsid w:val="00722CAC"/>
    <w:rsid w:val="008B74BC"/>
    <w:rsid w:val="008D5D82"/>
    <w:rsid w:val="009870B0"/>
    <w:rsid w:val="00AB6C0F"/>
    <w:rsid w:val="00CB33B4"/>
    <w:rsid w:val="00E5034F"/>
    <w:rsid w:val="00ED1616"/>
    <w:rsid w:val="00F07016"/>
    <w:rsid w:val="00F50D7F"/>
    <w:rsid w:val="00FB1BF2"/>
    <w:rsid w:val="00FD17E8"/>
    <w:rsid w:val="15D7159E"/>
    <w:rsid w:val="56C00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en-US" w:eastAsia="en-US" w:bidi="ar-SA"/>
    </w:rPr>
  </w:style>
  <w:style w:type="paragraph" w:styleId="2">
    <w:name w:val="heading 1"/>
    <w:basedOn w:val="1"/>
    <w:autoRedefine/>
    <w:qFormat/>
    <w:uiPriority w:val="1"/>
    <w:pPr>
      <w:ind w:left="488" w:hanging="1320"/>
      <w:outlineLvl w:val="0"/>
    </w:pPr>
    <w:rPr>
      <w:rFonts w:ascii="方正小标宋_GBK" w:hAnsi="方正小标宋_GBK" w:eastAsia="方正小标宋_GBK" w:cs="方正小标宋_GBK"/>
      <w:sz w:val="44"/>
      <w:szCs w:val="44"/>
    </w:rPr>
  </w:style>
  <w:style w:type="character" w:default="1" w:styleId="8">
    <w:name w:val="Default Paragraph Font"/>
    <w:autoRedefine/>
    <w:semiHidden/>
    <w:unhideWhenUsed/>
    <w:uiPriority w:val="1"/>
  </w:style>
  <w:style w:type="table" w:default="1" w:styleId="7">
    <w:name w:val="Normal Table"/>
    <w:autoRedefine/>
    <w:semiHidden/>
    <w:unhideWhenUsed/>
    <w:uiPriority w:val="99"/>
    <w:tblPr>
      <w:tblCellMar>
        <w:top w:w="0" w:type="dxa"/>
        <w:left w:w="108" w:type="dxa"/>
        <w:bottom w:w="0" w:type="dxa"/>
        <w:right w:w="108" w:type="dxa"/>
      </w:tblCellMar>
    </w:tblPr>
  </w:style>
  <w:style w:type="paragraph" w:styleId="3">
    <w:name w:val="Body Text"/>
    <w:basedOn w:val="1"/>
    <w:autoRedefine/>
    <w:qFormat/>
    <w:uiPriority w:val="1"/>
    <w:rPr>
      <w:sz w:val="32"/>
      <w:szCs w:val="32"/>
    </w:rPr>
  </w:style>
  <w:style w:type="paragraph" w:styleId="4">
    <w:name w:val="Balloon Text"/>
    <w:basedOn w:val="1"/>
    <w:link w:val="13"/>
    <w:autoRedefine/>
    <w:semiHidden/>
    <w:unhideWhenUsed/>
    <w:qFormat/>
    <w:uiPriority w:val="99"/>
    <w:rPr>
      <w:sz w:val="18"/>
      <w:szCs w:val="18"/>
    </w:rPr>
  </w:style>
  <w:style w:type="paragraph" w:styleId="5">
    <w:name w:val="footer"/>
    <w:basedOn w:val="1"/>
    <w:link w:val="15"/>
    <w:unhideWhenUsed/>
    <w:qFormat/>
    <w:uiPriority w:val="0"/>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rPr>
      <w:rFonts w:ascii="方正楷体_GBK" w:hAnsi="方正楷体_GBK" w:eastAsia="方正楷体_GBK" w:cs="方正楷体_GBK"/>
    </w:rPr>
  </w:style>
  <w:style w:type="character" w:customStyle="1" w:styleId="13">
    <w:name w:val="批注框文本 Char"/>
    <w:basedOn w:val="8"/>
    <w:link w:val="4"/>
    <w:autoRedefine/>
    <w:semiHidden/>
    <w:qFormat/>
    <w:uiPriority w:val="99"/>
    <w:rPr>
      <w:rFonts w:ascii="方正仿宋_GBK" w:hAnsi="方正仿宋_GBK" w:eastAsia="方正仿宋_GBK" w:cs="方正仿宋_GBK"/>
      <w:sz w:val="18"/>
      <w:szCs w:val="18"/>
    </w:rPr>
  </w:style>
  <w:style w:type="character" w:customStyle="1" w:styleId="14">
    <w:name w:val="页眉 Char"/>
    <w:basedOn w:val="8"/>
    <w:link w:val="6"/>
    <w:uiPriority w:val="99"/>
    <w:rPr>
      <w:rFonts w:ascii="方正仿宋_GBK" w:hAnsi="方正仿宋_GBK" w:eastAsia="方正仿宋_GBK" w:cs="方正仿宋_GBK"/>
      <w:sz w:val="18"/>
      <w:szCs w:val="18"/>
    </w:rPr>
  </w:style>
  <w:style w:type="character" w:customStyle="1" w:styleId="15">
    <w:name w:val="页脚 Char"/>
    <w:basedOn w:val="8"/>
    <w:link w:val="5"/>
    <w:uiPriority w:val="99"/>
    <w:rPr>
      <w:rFonts w:ascii="方正仿宋_GBK" w:hAnsi="方正仿宋_GBK" w:eastAsia="方正仿宋_GBK" w:cs="方正仿宋_GBK"/>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464</Words>
  <Characters>2651</Characters>
  <Lines>22</Lines>
  <Paragraphs>6</Paragraphs>
  <TotalTime>208</TotalTime>
  <ScaleCrop>false</ScaleCrop>
  <LinksUpToDate>false</LinksUpToDate>
  <CharactersWithSpaces>3109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2023-09-07T03:00:00Z</dcterms:created>
  <dc:creator>Administrator</dc:creator>
  <cp:lastModifiedBy>周开彬</cp:lastModifiedBy>
  <dcterms:modified xsi:type="dcterms:W3CDTF">2023-12-28T04:54:59Z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Adobe Acrobat Pro 10.1.0</vt:lpwstr>
  </property>
  <property fmtid="{D5CDD505-2E9C-101B-9397-08002B2CF9AE}" pid="4" name="LastSaved">
    <vt:filetime>2023-09-07T00:00:00Z</vt:filetime>
  </property>
  <property fmtid="{D5CDD505-2E9C-101B-9397-08002B2CF9AE}" pid="5" name="KSOProductBuildVer">
    <vt:lpwstr>2052-12.1.0.16120</vt:lpwstr>
  </property>
  <property fmtid="{D5CDD505-2E9C-101B-9397-08002B2CF9AE}" pid="6" name="ICV">
    <vt:lpwstr>F09D087F97544002A0BAB649A43839A9_12</vt:lpwstr>
  </property>
</Properties>
</file>